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“账单管理”模块操作手册</w:t>
      </w:r>
    </w:p>
    <w:p>
      <w:pPr>
        <w:pStyle w:val="2"/>
        <w:numPr>
          <w:ilvl w:val="0"/>
          <w:numId w:val="0"/>
        </w:numPr>
        <w:bidi w:val="0"/>
        <w:spacing w:line="360" w:lineRule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Arial" w:hAnsi="Arial" w:eastAsia="黑体" w:cstheme="minorBidi"/>
          <w:b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/>
          <w:sz w:val="32"/>
          <w:szCs w:val="32"/>
          <w:lang w:val="en-US" w:eastAsia="zh-CN"/>
        </w:rPr>
        <w:t>pi用户（校内）账单确认流程</w:t>
      </w:r>
    </w:p>
    <w:p>
      <w:pPr>
        <w:pStyle w:val="3"/>
        <w:bidi w:val="0"/>
        <w:spacing w:line="360" w:lineRule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1、定时任务生成账单后pi用户（校内）确认账单</w:t>
      </w:r>
      <w:bookmarkStart w:id="0" w:name="_GoBack"/>
      <w:bookmarkEnd w:id="0"/>
    </w:p>
    <w:p>
      <w:pPr>
        <w:spacing w:line="360" w:lineRule="auto"/>
        <w:rPr>
          <w:rFonts w:hint="default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highlight w:val="yellow"/>
          <w:lang w:val="en-US" w:eastAsia="zh-CN"/>
        </w:rPr>
        <w:t>点击【账单确认】按钮，勾选‘已确认’，点击【保存】按钮。</w:t>
      </w:r>
    </w:p>
    <w:p>
      <w:pPr>
        <w:spacing w:line="360" w:lineRule="auto"/>
      </w:pPr>
      <w:r>
        <w:drawing>
          <wp:inline distT="0" distB="0" distL="114300" distR="114300">
            <wp:extent cx="5260975" cy="860425"/>
            <wp:effectExtent l="0" t="0" r="15875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drawing>
          <wp:inline distT="0" distB="0" distL="114300" distR="114300">
            <wp:extent cx="5260975" cy="1838325"/>
            <wp:effectExtent l="0" t="0" r="1587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完成操作后账单状态更新成‘</w:t>
      </w:r>
      <w:r>
        <w:rPr>
          <w:rFonts w:hint="eastAsia"/>
          <w:sz w:val="32"/>
          <w:szCs w:val="32"/>
          <w:highlight w:val="yellow"/>
          <w:lang w:val="en-US" w:eastAsia="zh-CN"/>
        </w:rPr>
        <w:t>已提交财务</w:t>
      </w:r>
      <w:r>
        <w:rPr>
          <w:rFonts w:hint="eastAsia"/>
          <w:sz w:val="32"/>
          <w:szCs w:val="32"/>
          <w:lang w:val="en-US" w:eastAsia="zh-CN"/>
        </w:rPr>
        <w:t>’，组内成员才能正常预约设备</w:t>
      </w:r>
      <w:r>
        <w:rPr>
          <w:rFonts w:hint="eastAsia"/>
          <w:sz w:val="32"/>
          <w:szCs w:val="32"/>
          <w:lang w:val="en-US" w:eastAsia="zh-CN"/>
        </w:rPr>
        <w:t>。若课题组余额不足，pi用户（校内）进行账单确认后，账单状态更新成</w:t>
      </w:r>
      <w:r>
        <w:rPr>
          <w:rFonts w:hint="eastAsia"/>
          <w:sz w:val="32"/>
          <w:szCs w:val="32"/>
          <w:highlight w:val="yellow"/>
          <w:lang w:val="en-US" w:eastAsia="zh-CN"/>
        </w:rPr>
        <w:t>“pi已确认”，</w:t>
      </w:r>
      <w:r>
        <w:rPr>
          <w:rFonts w:hint="eastAsia"/>
          <w:sz w:val="32"/>
          <w:szCs w:val="32"/>
          <w:highlight w:val="none"/>
          <w:lang w:val="en-US" w:eastAsia="zh-CN"/>
        </w:rPr>
        <w:t>则需进行以下操作：</w:t>
      </w:r>
    </w:p>
    <w:p>
      <w:pPr>
        <w:spacing w:line="360" w:lineRule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64150" cy="1017905"/>
            <wp:effectExtent l="0" t="0" r="12700" b="107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spacing w:line="360" w:lineRule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  <w:sz w:val="30"/>
          <w:szCs w:val="30"/>
          <w:lang w:val="en-US" w:eastAsia="zh-CN"/>
        </w:rPr>
        <w:t>pi用户（校内）进行预充值操作</w:t>
      </w:r>
    </w:p>
    <w:p>
      <w:pPr>
        <w:spacing w:line="360" w:lineRule="auto"/>
        <w:rPr>
          <w:rFonts w:hint="default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highlight w:val="yellow"/>
          <w:lang w:val="en-US" w:eastAsia="zh-CN"/>
        </w:rPr>
        <w:t>找到我的课题组，点击【预充值】按钮。填写预充值金额，选择经费卡，填写充值金额。经费卡可多选，预充值金额等于充值金额之和。点击【保存】按钮。</w:t>
      </w:r>
    </w:p>
    <w:p>
      <w:pPr>
        <w:spacing w:line="360" w:lineRule="auto"/>
      </w:pPr>
      <w:r>
        <w:drawing>
          <wp:inline distT="0" distB="0" distL="114300" distR="114300">
            <wp:extent cx="5268595" cy="1181735"/>
            <wp:effectExtent l="0" t="0" r="8255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drawing>
          <wp:inline distT="0" distB="0" distL="114300" distR="114300">
            <wp:extent cx="5262245" cy="2037715"/>
            <wp:effectExtent l="0" t="0" r="14605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3、pi用户（校内）选择经费卡</w:t>
      </w:r>
    </w:p>
    <w:p>
      <w:pPr>
        <w:spacing w:line="360" w:lineRule="auto"/>
        <w:rPr>
          <w:rFonts w:hint="default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highlight w:val="yellow"/>
          <w:lang w:val="en-US" w:eastAsia="zh-CN"/>
        </w:rPr>
        <w:t>点击【选择经费卡】按钮，勾选经费卡，填写支付金额。支付金额等于账单金额之和。点击【提交】按钮。</w:t>
      </w:r>
    </w:p>
    <w:p>
      <w:pPr>
        <w:spacing w:line="360" w:lineRule="auto"/>
      </w:pPr>
      <w:r>
        <w:drawing>
          <wp:inline distT="0" distB="0" distL="114300" distR="114300">
            <wp:extent cx="5267325" cy="927100"/>
            <wp:effectExtent l="0" t="0" r="9525" b="635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drawing>
          <wp:inline distT="0" distB="0" distL="114300" distR="114300">
            <wp:extent cx="5270500" cy="2065020"/>
            <wp:effectExtent l="0" t="0" r="6350" b="1143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highlight w:val="yellow"/>
          <w:lang w:val="en-US" w:eastAsia="zh-CN"/>
        </w:rPr>
        <w:t>完成操作后账单状态更新成‘已提交财务’，组内成员才能正常预约设备。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  <w:highlight w:val="red"/>
          <w:lang w:val="en-US" w:eastAsia="zh-CN"/>
        </w:rPr>
      </w:pPr>
    </w:p>
    <w:p>
      <w:pPr>
        <w:spacing w:line="360" w:lineRule="auto"/>
        <w:ind w:firstLine="720" w:firstLineChars="200"/>
        <w:rPr>
          <w:rFonts w:hint="default"/>
          <w:sz w:val="36"/>
          <w:szCs w:val="36"/>
          <w:highlight w:val="red"/>
          <w:lang w:val="en-US" w:eastAsia="zh-CN"/>
        </w:rPr>
      </w:pPr>
      <w:r>
        <w:rPr>
          <w:rFonts w:hint="eastAsia"/>
          <w:sz w:val="36"/>
          <w:szCs w:val="36"/>
          <w:highlight w:val="red"/>
          <w:lang w:val="en-US" w:eastAsia="zh-CN"/>
        </w:rPr>
        <w:t>说明：系统不会完成自动扣费，报账需打印生成的结算单走线下报账手续。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ODhkYmI2ODJkMTA0NTEyZTk2NDIyY2MzN2M0MzMifQ=="/>
  </w:docVars>
  <w:rsids>
    <w:rsidRoot w:val="2F8D2BD4"/>
    <w:rsid w:val="09467B2C"/>
    <w:rsid w:val="133166DE"/>
    <w:rsid w:val="2F8D2BD4"/>
    <w:rsid w:val="498768B0"/>
    <w:rsid w:val="6AFB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3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rPr>
      <w:rFonts w:ascii="仿宋" w:hAnsi="仿宋" w:eastAsia="方正仿宋_GB2312" w:cs="仿宋"/>
      <w:snapToGrid w:val="0"/>
      <w:color w:val="000000"/>
      <w:kern w:val="0"/>
      <w:sz w:val="32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2025-09-10T08:07:00Z</dcterms:created>
  <dc:creator>荣祎斐</dc:creator>
  <cp:lastModifiedBy>荣祎斐</cp:lastModifiedBy>
  <dcterms:modified xsi:type="dcterms:W3CDTF">2025-11-04T07:12:30Z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04700A10C7AA46AA91ED42988CC71F1E_13</vt:lpwstr>
  </property>
</Properties>
</file>